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Szpital Żywiec z Oddziałem Kardiologicznym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Szpital Żywiec właśnie powiększył się o nowy Oddział. Otwarta pod koniec września ubiegłego roku, w ramach Partnerstwa Prywatno-Publicznego, placówka zainaugurowała dziś działalność Oddziału Kardiologicznego z Pracownią Hemodynamiki, Elektroterapii i Elektrofizjologii. To już dziewiąta jednostka Szpitala, świadcząca całodobową opiekę lekarsko-pielęgniarską.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Otwarcie Oddziału Kardiologicznego w Szpitalu Żywiec to bardzo ważne wydarzenie dla mieszkańców Żywiecczyzny i sąsiadujących powiatów, którzy przez lata borykali się z brakiem dostępu do szpitalnej opieki kardiologicznej w swoim rejonie.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- Mamy wielką satysfakcję z tego, że pacjenci będą mogli wreszcie korzystać z opieki kardiologicznej u nas, na miejscu – zapewnia Małgorzata Świątkiewicz, Dyrektor Szpitala Żywiec. - Choroby serca należą do tych najczęściej występujących, dlatego Oddziału Kardiologicznego nie mogło zabraknąć w naszym Szpitalu – dodaje.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 danych Głównego Urzędu Statystycznego wynika, że co roku z powodu chorób układu krążenia umiera 175 tys. Polaków. Jest to ok 40 proc. wszystkich zgonów. Szybka pomoc medyczna w wielu przypadkach może uratować życie. Tymczasem do niedawna mieszkańcy regionu, by skorzystać z opieki kardiologicznej, np. w przypadku wystąpienia zawału serca, zmuszeni byli udać się do szpitala w Bielsku-Białej lub Cieszynie, które - dla najdalej położonych miejscowości powiatu - oddalone są nawet o 70 km. Teraz nie tylko dystans zmniejszy się dla nich o połowę, ale przede wszystkim mogą liczyć na opiekę wysoko wyspecjalizowanego personelu medycznego, pracującego w nowoczesnych warunkach i na nowoczesnym sprzęcie.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- Starannie i rozważnie dobieraliśmy personel do pracy w Oddziale Kardiologicznym naszego Szpitala, tak by zapewnić pacjentom opiekę na najwyższym poziomie – zapewnia Małgorzata Świątkiewicz. – Jesteśmy dumni i szczęśliwi, że udało się nam pozyskać wysokiej klasy specjalistów, zarówno pośród lekarzy, pielęgniarek, jak i personelu pomocniczego – dodaje.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Nowo otwarty Oddział to 27 łóżek w komfortowych salach oraz 8 łóżek znajdujących się na Oddziale Intensywnej Opieki Kardiologicznej. W każdej sali istnieje możliwość podłączenia nowoczesnego sprzętu monitorującego funkcje życiowe pacjenta. Oddział dysponuje bezpośrednim połączeniem internetowym z zespołami pogotowia ratunkowego – tzw. LifeNet, umożliwiającym teletransmisję zapisu EKG.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Oddział wyposażony jest w nowoczesną salę zabiegową hemodynamiki, gdzie wykonywane są zabiegi udrażniania i poszerzania tętnic wieńcowych (koronarografia, angioplastyka wieńcowa, FFR, IVUS). - Powyższe zabiegi są wykonywane 24 godziny na dobę przez 7 dni w tygodniu – zapewnia dr Marcin Dębiński, Ordynator Oddziału. – Oprócz tego posiadamy pracownię elektrokardiologii oraz elektrofizjologii, w których wykonywane są zabiegi m.in. wszczepienia rozruszników serca oraz ablacji zaburzeń rytmu serca - dodaje.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Najważniejszym zadaniem pracowni hemodynamicznej jest zabezpieczenie pacjentów ze świeżym zawałem serca.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- Oferujemy naszym chorym najlepszy sposób leczenia poprzez szybką interwencję udrażniając zamkniętą tętnicę i zatrzymując postęp martwicy mięśnia sercowego – opisuje dr Marek Król, Kierownik Pracowni Hemodynamiki, Elektroterapii i Elektrofizjologii.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pracowni wykonywane są inwazyjne badania diagnostyczne układu krążenia: koronarografia czyli badanie kontrastowe tętnic wieńcowych oraz ultrasonografia wewnątrznaczyniowa (IVUS), która pomaga dokładnie ocenić charakter i stopień zwężenia naczynia, a także testy oceniające rezerwę wieńcową (FFR) określające istotność niedokrwienia.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- Po dokładnej weryfikacji poszerzamy zwężone miejsca, zabezpieczając je najnowocześniejszymi, pokrytymi lekami, stentami wieńcowymi. Nowoczesny sprzęt umożliwia stosowanie niskich dawek promieniowania rentgenowskiego oraz redukcję ilości podanego kontrastu – dodaje dr Marek Król.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Pacjenci oddziału mają dostęp do pełnej diagnostyki: tomografii komputerowej, rezonansu magnetycznego, UKG, USG, RTG, badań endoskopowych i laboratorium analitycznego. Wykonywane są im m.in. takie badania jak EKG, Holter EKG, Holter ciśnieniowy, testy wysiłkowe na bieżni, czy echo przezprzełykowe. Pacjenci oddziału, po przebytym zawale serca, mogą korzystać z refundowanego przez NFZ programu Kompleksowej Opieki Specjalistycznej KOS-Zawał, który zapewnia im pomoc medyczną i rehabilitację kardiologiczną przez 12 miesięcy od zdarzenia.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Dodatkowo, z okazji otwarcia Oddziału, Szpital otrzymał od Powiatu Żywieckiego 150 tys. zł na doposażenie placówki.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 szpitalu: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Szpital Żywiec to pierwsze na tak dużą skalę przedsięwzięcie w sferze ochrony zdrowia, powstałe w ramach Partnerstwa Prywatno-Publicznego. Szpital został wybudowany w miejsce starej placówki powiatowej, której stan techniczny nie pozwalał już na modernizację, nie było też możliwości adaptacji jej budynków do wymogów nowoczesnej medycyny.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Nowy Szpital rozpoczął działalność 24 września 2020 r. W ramach umowy PPP przez 30 lat zarządzany będzie przez eksperta na światowym rynku usług medycznych - firmę InterHealth Canada, a po tym czasie w 100 proc. ma przejść w ręce Powiatu Żywiec. Szpital świadczy usługi w ramach umowy z NFZ oraz komercyjne. W jego skład wchodzi 9 oddziałów całodobowej opieki medycznej, 6 poradni w ramach NFZ, 14 poradni komercyjnych, a także Punkt Nocnej i Świątecznej Opieki Zdrowotnej. Ponadto Szpital Żywiec prowadzi trzy placówki Podstawowej Opieki Zdrowotnej w ościennych miejscowościach (Rychwald, Koszarawa i Gilowice).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 Ordynatorze Oddziału: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Ordynator Marcin Dębiński jest specjalistą kardiologii i chorób wewnętrznych, posiada tytuł doktora nauk medycznych. Jest uznanym kardiologiem o bardzo dużym doświadczeniu zdobytym w renomowanych ośrodkach kardiologicznych w kraju i za granicą. W swojej codziennej praktyce zajmuje się diagnozowaniem i inwazyjnym leczeniem miażdżycy tętnic zarówno wieńcowych jak i obwodowych. Przeprowadza pełne spektrum zabiegów z zakresu kardiologii inwazyjnej. Ponadto posiada duże doświadczenie w zabiegach strukturalnych serca, zwłaszcza przezskórnej implantacji zastawek.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 Kierowniku Pracowni Hemodynamiki, , Elektroterapii i Elektrofizjologii: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Marek Maciej Król jest specjalistą kardiologii i chorób wewnętrznych, posiada tytuł doktora nauk medycznych. Doświadczenie zdobywał w ośrodkach zarówno polskich, jak i zagranicznych. Specjalizuje się w kardiologii interwencyjnej, jako pierwszy w Polsce, wprowadził do praktyki technikę dostępu metodą punkcji tętnicy promieniowej. W latach 2006-2020 pełnił funkcję ordynatora I Oddziału Kardiologiczno-Angiologicznego PAKS w Ustroniu. W latach 2011-2020 pełnił funkcję Wiceprezesa Zarządu i Dyrektora Medycznego Grupy American Heart of Poland. W 2020 r. koordynował pracę Oddziału Kardiologii Szpitala Tymczasowego MSWiA w Katowicach. Od 2021 r. kieruje Pracownią Hemodynamiki Szpitala Żywiec InterHealth Canada.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przypadku dodatkowych pytań pozostajemy do dyspozycji: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Karolina Kocięcka, Communications Officer, tel.: 696-929-868, mail: media@szpitalzywiec.pl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Bożena Pękala, PR Manager, tel.: 609-608-806, mail: bpekala@szpitalzywiec.pl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Szpital Żywiec właśnie powiększył się o nowy Oddział. Otwarta pod koniec września ubiegłego roku, w ramach Partnerstwa Prywatno-Publicznego, placówka zainaugurowała dziś działalność Oddziału Kardiologicznego z Pracownią Hemodynamiki, Elektroterapii i Elektrofizjologii. To już dziewiąta jednostka Szpitala, świadcząca całodobową opiekę lekarsko-pielęgniarską.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Otwarcie Oddziału Kardiologicznego w Szpitalu Żywiec to bardzo ważne wydarzenie dla mieszkańców Żywiecczyzny i sąsiadujących powiatów, którzy przez lata borykali się z brakiem dostępu do szpitalnej opieki kardiologicznej w swoim rejonie.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Mamy wielką satysfakcję z tego, że pacjenci będą mogli wreszcie korzystać z opieki kardiologicznej u nas, na miejscu – </w:t>
      </w:r>
      <w:r>
        <w:rPr>
          <w:rFonts w:ascii="calibri" w:hAnsi="calibri" w:eastAsia="calibri" w:cs="calibri"/>
          <w:sz w:val="24"/>
          <w:szCs w:val="24"/>
        </w:rPr>
        <w:t xml:space="preserve">zapewnia Małgorzata Świątkiewicz, Dyrektor Szpitala Żywiec.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Choroby serca należą do tych najczęściej występujących, dlatego Oddziału Kardiologicznego nie mogło zabraknąć w naszym Szpitalu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danych Głównego Urzędu Statystycznego wynika, że co roku z powodu chorób układu krążenia umiera 175 tys. Polaków. Jest to ok 40 proc. wszystkich zgonów. Szybka pomoc medyczna w wielu przypadkach może uratować życie. Tymczasem do niedawna mieszkańcy regionu, by skorzystać z opieki kardiologicznej, np. w przypadku wystąpienia zawału serca, zmuszeni byli udać się do szpitala w Bielsku-Białej lub Cieszynie, które - dla najdalej położonych miejscowości powiatu - oddalone są nawet o 70 km. Teraz nie tylko dystans zmniejszy się dla nich o połowę, ale przede wszystkim mogą liczyć na opiekę wysoko wyspecjalizowanego personelu medycznego, pracującego w nowoczesnych warunkach i na nowoczesnym sprzęcie.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Starannie i rozważnie dobieraliśmy personel do pracy w Oddziale Kardiologicznym naszego Szpitala, tak by zapewnić pacjentom opiekę na najwyższym poziomie – </w:t>
      </w:r>
      <w:r>
        <w:rPr>
          <w:rFonts w:ascii="calibri" w:hAnsi="calibri" w:eastAsia="calibri" w:cs="calibri"/>
          <w:sz w:val="24"/>
          <w:szCs w:val="24"/>
        </w:rPr>
        <w:t xml:space="preserve">zapewnia Małgorzata Świątkiewicz.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dumni i szczęśliwi, że udało się nam pozyskać wysokiej klasy specjalistów, zarówno pośród lekarzy, pielęgniarek, jak i personelu pomocniczego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 otwarty Oddział to 27 łóżek w komfortowych salach oraz 8 łóżek znajdujących się na Oddziale Intensywnej Opieki Kardiologicznej. W każdej sali istnieje możliwość podłączenia nowoczesnego sprzętu monitorującego funkcje życiowe pacjenta. Oddział dysponuje bezpośrednim połączeniem internetowym z zespołami pogotowia ratunkowego – tzw. LifeNet, umożliwiającym teletransmisję zapisu EKG.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Oddział wyposażony jest w nowoczesną salę zabiegową hemodynamiki, gdzie wykonywane są zabiegi udrażniania i poszerzania tętnic wieńcowych (koronarografia, angioplastyka wieńcowa, FFR, IVUS).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Powyższe zabiegi są wykonywane 24 godziny na dobę przez 7 dni w tygodniu </w:t>
      </w:r>
      <w:r>
        <w:rPr>
          <w:rFonts w:ascii="calibri" w:hAnsi="calibri" w:eastAsia="calibri" w:cs="calibri"/>
          <w:sz w:val="24"/>
          <w:szCs w:val="24"/>
        </w:rPr>
        <w:t xml:space="preserve">– zapewnia dr Marcin Dębiński, Ordynator Oddziału.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Oprócz tego posiadamy pracownię elektrokardiologii oraz elektrofizjologii, w których wykonywane są zabiegi m.in. wszczepienia rozruszników serca oraz ablacji zaburzeń rytmu serca</w:t>
      </w:r>
      <w:r>
        <w:rPr>
          <w:rFonts w:ascii="calibri" w:hAnsi="calibri" w:eastAsia="calibri" w:cs="calibri"/>
          <w:sz w:val="24"/>
          <w:szCs w:val="24"/>
        </w:rPr>
        <w:t xml:space="preserve"> -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Najważniejszym zadaniem pracowni hemodynamicznej jest zabezpieczenie pacjentów ze świeżym zawałem serca.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Oferujemy naszym chorym najlepszy sposób leczenia poprzez szybką interwencję udrażniając zamkniętą tętnicę i zatrzymując postęp martwicy mięśnia sercowego </w:t>
      </w:r>
      <w:r>
        <w:rPr>
          <w:rFonts w:ascii="calibri" w:hAnsi="calibri" w:eastAsia="calibri" w:cs="calibri"/>
          <w:sz w:val="24"/>
          <w:szCs w:val="24"/>
        </w:rPr>
        <w:t xml:space="preserve">– opisuje dr Marek Król, Kierownik Pracowni Hemodynamiki, Elektroterapii i Elektrofizjologii.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pracowni wykonywane są inwazyjne badania diagnostyczne układu krążenia: koronarografia czyli badanie kontrastowe tętnic wieńcowych oraz ultrasonografia wewnątrznaczyniowa (IVUS), która pomaga dokładnie ocenić charakter i stopień zwężenia naczynia, a także testy oceniające rezerwę wieńcową (FFR) określające istotność niedokrwienia.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 dokładnej weryfikacji poszerzamy zwężone miejsca, zabezpieczając je najnowocześniejszymi, pokrytymi lekami, stentami wieńcowymi. Nowoczesny sprzęt umożliwia stosowanie niskich dawek promieniowania rentgenowskiego oraz redukcję ilości podanego kontrastu </w:t>
      </w:r>
      <w:r>
        <w:rPr>
          <w:rFonts w:ascii="calibri" w:hAnsi="calibri" w:eastAsia="calibri" w:cs="calibri"/>
          <w:sz w:val="24"/>
          <w:szCs w:val="24"/>
        </w:rPr>
        <w:t xml:space="preserve">– dodaje dr Marek Król.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Pacjenci oddziału mają dostęp do pełnej diagnostyki: tomografii komputerowej, rezonansu magnetycznego, UKG, USG, RTG, badań endoskopowych i laboratorium analitycznego. Wykonywane są im m.in. takie badania jak EKG, Holter EKG, Holter ciśnieniowy, testy wysiłkowe na bieżni, czy echo przezprzełykowe. Pacjenci oddziału, po przebytym zawale serca, mogą korzystać z refundowanego przez NFZ programu Kompleksowej Opieki Specjalistycznej KOS-Zawał, który zapewnia im pomoc medyczną i rehabilitację kardiologiczną przez 12 miesięcy od zdarzenia.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Dodatkowo, z okazji otwarcia Oddziału, Szpital otrzymał od Powiatu Żywieckiego 150 tys. zł na doposażenie placówki.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szpitalu: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Szpital Żywiec</w:t>
      </w:r>
      <w:r>
        <w:rPr>
          <w:rFonts w:ascii="calibri" w:hAnsi="calibri" w:eastAsia="calibri" w:cs="calibri"/>
          <w:sz w:val="24"/>
          <w:szCs w:val="24"/>
        </w:rPr>
        <w:t xml:space="preserve"> to pierwsze na tak dużą skalę przedsięwzięcie w sferze ochrony zdrowia, powstałe w ramach Partnerstwa Prywatno-Publicznego. Szpital został wybudowany w miejsce starej placówki powiatowej, której stan techniczny nie pozwalał już na modernizację, nie było też możliwości adaptacji jej budynków do wymogów nowoczesnej medycyny.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Szpital rozpoczął działalność 24 września 2020 r. W ramach umowy PPP przez 30 lat zarządzany będzie przez eksperta na światowym rynku usług medycznych - firmę InterHealth Canada, a po tym czasie w 100 proc. ma przejść w ręce Powiatu Żywiec. Szpital świadczy usługi w ramach umowy z NFZ oraz komercyjne. W jego skład wchodzi 9 oddziałów całodobowej opieki medycznej, 6 poradni w ramach NFZ, 14 poradni komercyjnych, a także Punkt Nocnej i Świątecznej Opieki Zdrowotnej. Ponadto Szpital Żywiec prowadzi trzy placówki Podstawowej Opieki Zdrowotnej w ościennych miejscowościach (Rychwald, Koszarawa i Gilowice).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Ordynatorze Oddziału: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Ordynator Marcin Dębiński</w:t>
      </w:r>
      <w:r>
        <w:rPr>
          <w:rFonts w:ascii="calibri" w:hAnsi="calibri" w:eastAsia="calibri" w:cs="calibri"/>
          <w:sz w:val="24"/>
          <w:szCs w:val="24"/>
        </w:rPr>
        <w:t xml:space="preserve"> jest specjalistą kardiologii i chorób wewnętrznych, posiada tytuł doktora nauk medycznych. Jest uznanym kardiologiem o bardzo dużym doświadczeniu zdobytym w renomowanych ośrodkach kardiologicznych w kraju i za granicą. W swojej codziennej praktyce zajmuje się diagnozowaniem i inwazyjnym leczeniem miażdżycy tętnic zarówno wieńcowych jak i obwodowych. Przeprowadza pełne spektrum zabiegów z zakresu kardiologii inwazyjnej. Ponadto posiada duże doświadczenie w zabiegach strukturalnych serca, zwłaszcza przezskórnej implantacji zastawek.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Kierowniku Pracowni Hemodynamiki, , Elektroterapii i Elektrofizjologii: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Marek Maciej Król</w:t>
      </w:r>
      <w:r>
        <w:rPr>
          <w:rFonts w:ascii="calibri" w:hAnsi="calibri" w:eastAsia="calibri" w:cs="calibri"/>
          <w:sz w:val="24"/>
          <w:szCs w:val="24"/>
        </w:rPr>
        <w:t xml:space="preserve"> jest specjalistą kardiologii i chorób wewnętrznych, posiada tytuł doktora nauk medycznych. Doświadczenie zdobywał w ośrodkach zarówno polskich, jak i zagranicznych. Specjalizuje się w kardiologii interwencyjnej, jako pierwszy w Polsce, wprowadził do praktyki technikę dostępu metodą punkcji tętnicy promieniowej. W latach 2006-2020 pełnił funkcję ordynatora I Oddziału Kardiologiczno-Angiologicznego PAKS w Ustroniu. W latach 2011-2020 pełnił funkcję Wiceprezesa Zarządu i Dyrektora Medycznego Grupy American Heart of Poland. W 2020 r. koordynował pracę Oddziału Kardiologii Szpitala Tymczasowego MSWiA w Katowicach. Od 2021 r. kieruje Pracownią Hemodynamiki Szpitala Żywiec InterHealth Canada.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przypadku dodatkowych pytań pozostajemy do dyspozycji: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Karolina Kocięcka</w:t>
      </w:r>
      <w:r>
        <w:rPr>
          <w:rFonts w:ascii="calibri" w:hAnsi="calibri" w:eastAsia="calibri" w:cs="calibri"/>
          <w:sz w:val="24"/>
          <w:szCs w:val="24"/>
        </w:rPr>
        <w:t xml:space="preserve">, Communications Officer, tel.: 696-929-868, mail: media@szpitalzywiec.pl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Bożena Pękala</w:t>
      </w:r>
      <w:r>
        <w:rPr>
          <w:rFonts w:ascii="calibri" w:hAnsi="calibri" w:eastAsia="calibri" w:cs="calibri"/>
          <w:sz w:val="24"/>
          <w:szCs w:val="24"/>
        </w:rPr>
        <w:t xml:space="preserve">, PR Manager, tel.: 609-608-806, mail: bpekala@szpitalzywiec.pl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2026-08-30T09:20:17+02:00</dcterms:created>
  <dcterms:modified xsi:type="dcterms:W3CDTF">2026-08-30T09:20:17+02:00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